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3E" w:rsidRPr="00763F3E" w:rsidRDefault="00763F3E" w:rsidP="0076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Toc477887935"/>
      <w:r w:rsidRPr="00763F3E">
        <w:rPr>
          <w:rFonts w:ascii="Times New Roman" w:eastAsia="Times New Roman" w:hAnsi="Times New Roman" w:cs="Times New Roman"/>
          <w:b/>
          <w:bCs/>
          <w:lang w:eastAsia="ar-SA"/>
        </w:rPr>
        <w:t>Сбор коммерческих предложений</w:t>
      </w:r>
    </w:p>
    <w:bookmarkEnd w:id="0"/>
    <w:p w:rsidR="00763F3E" w:rsidRPr="00763F3E" w:rsidRDefault="00763F3E" w:rsidP="00763F3E">
      <w:pPr>
        <w:spacing w:after="0" w:line="240" w:lineRule="auto"/>
        <w:ind w:right="-3" w:firstLine="709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на оказание услуг по о</w:t>
      </w:r>
      <w:r w:rsidRPr="00763F3E">
        <w:rPr>
          <w:rFonts w:ascii="Times New Roman" w:eastAsia="Calibri" w:hAnsi="Times New Roman" w:cs="Times New Roman"/>
          <w:b/>
          <w:lang w:eastAsia="ru-RU"/>
        </w:rPr>
        <w:t>рганизации и проведению образовательной программы «МАМА-ПРЕДПРИНИМАТЕЛЬ»</w:t>
      </w:r>
    </w:p>
    <w:p w:rsidR="00763F3E" w:rsidRPr="00763F3E" w:rsidRDefault="00763F3E" w:rsidP="00763F3E">
      <w:pPr>
        <w:spacing w:after="0" w:line="240" w:lineRule="auto"/>
        <w:ind w:right="-3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3F3E" w:rsidRPr="00763F3E" w:rsidRDefault="00763F3E" w:rsidP="00763F3E">
      <w:pPr>
        <w:spacing w:after="0" w:line="240" w:lineRule="auto"/>
        <w:ind w:right="-3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3F3E" w:rsidRPr="00763F3E" w:rsidRDefault="00763F3E" w:rsidP="00763F3E">
      <w:pPr>
        <w:spacing w:after="0" w:line="240" w:lineRule="auto"/>
        <w:ind w:right="-3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3F3E" w:rsidRPr="00763F3E" w:rsidRDefault="00763F3E" w:rsidP="00763F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технического задания - 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организация и проведение образовательной    программы «МАМА-ПРЕДПРИНИМАТЕЛЬ», в соответствии с требованиями, разработанными АО “Корпорация “МСП” </w:t>
      </w:r>
    </w:p>
    <w:p w:rsidR="00763F3E" w:rsidRPr="00763F3E" w:rsidRDefault="00763F3E" w:rsidP="00763F3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763F3E" w:rsidRPr="00763F3E" w:rsidRDefault="00763F3E" w:rsidP="00763F3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    Сроки, формат, общее количество мероприятий и их участников:</w:t>
      </w:r>
    </w:p>
    <w:p w:rsidR="00763F3E" w:rsidRPr="00763F3E" w:rsidRDefault="00763F3E" w:rsidP="00763F3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63F3E" w:rsidRPr="00763F3E" w:rsidRDefault="00763F3E" w:rsidP="00763F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bCs/>
          <w:color w:val="000000"/>
          <w:lang w:eastAsia="ru-RU"/>
        </w:rPr>
        <w:t>Срок реализации -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 момента заключения договора по 30.09.2024 года.</w:t>
      </w:r>
    </w:p>
    <w:p w:rsidR="00763F3E" w:rsidRPr="00763F3E" w:rsidRDefault="00763F3E" w:rsidP="00763F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3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Формат проведения - очный тренинг, направленный на изучение основ предпринимательства и эффективного управления бизнесом с проведением конкурса проектов участниц в формате инвестиционных презентаций. </w:t>
      </w:r>
    </w:p>
    <w:p w:rsidR="00763F3E" w:rsidRPr="00763F3E" w:rsidRDefault="00763F3E" w:rsidP="00763F3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3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Продолжительность образовательной программы – 5 тренинговых дней (40 часов), включая не менее 3-х визитов на действующие предприятия СМСП и проведение итоговой защиты конкурса проектов (в соответствии с п. 9).</w:t>
      </w:r>
    </w:p>
    <w:p w:rsidR="00763F3E" w:rsidRPr="00763F3E" w:rsidRDefault="00763F3E" w:rsidP="00763F3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Количество участниц мероприятия н</w:t>
      </w:r>
      <w:r w:rsidRPr="00763F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 менее 25-ти (двадцати пяти). </w:t>
      </w:r>
      <w:r w:rsidRPr="00763F3E">
        <w:rPr>
          <w:rFonts w:ascii="Times New Roman" w:eastAsia="Times New Roman" w:hAnsi="Times New Roman" w:cs="Times New Roman"/>
          <w:sz w:val="23"/>
          <w:szCs w:val="23"/>
          <w:lang w:eastAsia="ru-RU"/>
        </w:rPr>
        <w:t>К участию в проекте приглашаются женщины, имеющие несовершеннолетних детей и/или находящиеся в декретном отпуске; женщины, не ведущие официальную предпринимательскую деятельность или ведущие ее не более 1 года.</w:t>
      </w:r>
      <w:r w:rsidRPr="00763F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:rsidR="00763F3E" w:rsidRPr="00763F3E" w:rsidRDefault="00763F3E" w:rsidP="00763F3E">
      <w:pPr>
        <w:spacing w:after="0" w:line="240" w:lineRule="auto"/>
        <w:ind w:left="709" w:right="-3" w:hanging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2.5 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ab/>
        <w:t>При наличии ограничений на проведение массовых мероприятий по согласованию с Заказчиком, возможно проведение образовательного тренинга в онлайн формате. В этом случае, Исполнитель выбирает и согласовывает с Заказчиком онлайн платформу, позволяющую одновременно участвовать не менее 50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p w:rsidR="00763F3E" w:rsidRPr="00763F3E" w:rsidRDefault="00763F3E" w:rsidP="00763F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763F3E" w:rsidRPr="00763F3E" w:rsidRDefault="00763F3E" w:rsidP="00763F3E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и место проведения мероприятий.</w:t>
      </w:r>
    </w:p>
    <w:p w:rsidR="00763F3E" w:rsidRPr="00763F3E" w:rsidRDefault="00763F3E" w:rsidP="00763F3E">
      <w:pPr>
        <w:tabs>
          <w:tab w:val="left" w:pos="142"/>
          <w:tab w:val="left" w:pos="426"/>
        </w:tabs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Дата проведения с 23.09.2024 - 27.09.2024года</w:t>
      </w:r>
    </w:p>
    <w:p w:rsidR="00763F3E" w:rsidRPr="00763F3E" w:rsidRDefault="00763F3E" w:rsidP="00763F3E">
      <w:pPr>
        <w:keepNext/>
        <w:keepLines/>
        <w:tabs>
          <w:tab w:val="left" w:pos="142"/>
          <w:tab w:val="left" w:pos="709"/>
        </w:tabs>
        <w:spacing w:after="6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Образовательная часть программы согласовывается с Заказчиком. Место проведения образовательной программы должно быть согласовано с Заказчиком не позднее 04.09.2024.</w:t>
      </w:r>
    </w:p>
    <w:p w:rsidR="00763F3E" w:rsidRPr="00763F3E" w:rsidRDefault="00763F3E" w:rsidP="00763F3E">
      <w:pPr>
        <w:tabs>
          <w:tab w:val="left" w:pos="142"/>
          <w:tab w:val="left" w:pos="709"/>
        </w:tabs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При наличии ограничений на проведение мероприятий в заявленном формате, сроки оказания услуг могут быть изменены по согласованию с заказчиком.   </w:t>
      </w:r>
    </w:p>
    <w:p w:rsidR="00763F3E" w:rsidRPr="00763F3E" w:rsidRDefault="00763F3E" w:rsidP="00763F3E">
      <w:pPr>
        <w:tabs>
          <w:tab w:val="left" w:pos="142"/>
          <w:tab w:val="left" w:pos="774"/>
        </w:tabs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763F3E" w:rsidRPr="00763F3E" w:rsidRDefault="00763F3E" w:rsidP="00763F3E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мероприятия.</w:t>
      </w:r>
      <w:r w:rsidRPr="00763F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63F3E" w:rsidRPr="00763F3E" w:rsidRDefault="00763F3E" w:rsidP="00763F3E">
      <w:p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     Популяризация предпринимательства среди женщин в Волгоградской области. Повышение качества проектов начинающих предпринимателей. Тиражирование успешных практик развития бизнеса. Формирование пула перспективных бизнес-проектов, реализуемых женщинами, для максимального вовлечения женщин в предпринимательство. Привлечение внимания инвесторов и СМИ к проектам.</w:t>
      </w:r>
    </w:p>
    <w:p w:rsidR="00763F3E" w:rsidRPr="00763F3E" w:rsidRDefault="00763F3E" w:rsidP="00763F3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763F3E" w:rsidRPr="00763F3E" w:rsidRDefault="00763F3E" w:rsidP="00763F3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zh-CN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Предоставление информации.</w:t>
      </w:r>
      <w:r w:rsidRPr="00763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763F3E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zh-CN"/>
        </w:rPr>
        <w:t xml:space="preserve">Исполнитель обязан по запросу Заказчика в течение 2-х рабочих дней направлять информацию по мероприятию для освещения 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 xml:space="preserve">радио-, печатных и электронных средствах массовой информации по адресу электронной почты, предоставленной Заказчиком. </w:t>
      </w:r>
    </w:p>
    <w:p w:rsidR="00763F3E" w:rsidRPr="00763F3E" w:rsidRDefault="00763F3E" w:rsidP="00763F3E">
      <w:pPr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763F3E" w:rsidRPr="00763F3E" w:rsidRDefault="00763F3E" w:rsidP="00763F3E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Фото-фиксация мероприятий</w:t>
      </w:r>
      <w:r w:rsidRPr="00763F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 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осуществляется Исполнителем.</w:t>
      </w:r>
    </w:p>
    <w:p w:rsidR="00763F3E" w:rsidRPr="00763F3E" w:rsidRDefault="00763F3E" w:rsidP="00763F3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763F3E" w:rsidRPr="00763F3E" w:rsidRDefault="00763F3E" w:rsidP="00763F3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подготовке и реализации мероприятий.</w:t>
      </w:r>
    </w:p>
    <w:p w:rsidR="00763F3E" w:rsidRPr="00763F3E" w:rsidRDefault="00763F3E" w:rsidP="00763F3E">
      <w:pPr>
        <w:tabs>
          <w:tab w:val="left" w:pos="567"/>
        </w:tabs>
        <w:suppressAutoHyphens/>
        <w:spacing w:after="0" w:line="240" w:lineRule="auto"/>
        <w:ind w:left="284" w:firstLine="425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7.1 Требования к месту проведения тренингов. </w:t>
      </w:r>
    </w:p>
    <w:p w:rsidR="00763F3E" w:rsidRPr="00763F3E" w:rsidRDefault="00763F3E" w:rsidP="00763F3E">
      <w:p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Аудитория с кондиционером, оборудованная стульями по количеству участников с возможностью свободного перемещения стульев для проведения интерактивных групповых форматов, с доступом в интернет 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Wi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Fi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вместимостью не менее 50 человек мест (не менее 35 посадочных мест + места для экспертного жюри). При выборе помещения и организации образовательной программы Исполнитель должен предусмотреть </w:t>
      </w:r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организацию кофе-брейков для участников.</w:t>
      </w:r>
    </w:p>
    <w:p w:rsidR="00763F3E" w:rsidRPr="00763F3E" w:rsidRDefault="00763F3E" w:rsidP="00763F3E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763F3E" w:rsidRPr="00763F3E" w:rsidRDefault="00763F3E" w:rsidP="00763F3E">
      <w:pPr>
        <w:tabs>
          <w:tab w:val="left" w:pos="567"/>
        </w:tabs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7.2 Разработка и печать информационных материалов, необходимых для качественной подготовки</w:t>
      </w: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обучающихся осуществляется Исполнителем и согласуется с Заказчиком. Исполнитель обязан:</w:t>
      </w:r>
    </w:p>
    <w:p w:rsidR="00763F3E" w:rsidRPr="00763F3E" w:rsidRDefault="00763F3E" w:rsidP="00763F3E">
      <w:pPr>
        <w:numPr>
          <w:ilvl w:val="0"/>
          <w:numId w:val="1"/>
        </w:num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 xml:space="preserve">обеспечить участников и экспертов мероприятия брендированными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бэйджами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 xml:space="preserve">. Дизайн-макеты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бэйджей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 xml:space="preserve"> согласуются с Заказчиком в срок не позднее 14 календарных дней с даты заключения настоящего договора. Дизайн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>бэйджей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zh-CN"/>
        </w:rPr>
        <w:t xml:space="preserve"> должен соответствовать брэнд-буку, который предоставляется Заказчиком в день заключения настоящего договора;</w:t>
      </w:r>
    </w:p>
    <w:p w:rsidR="00763F3E" w:rsidRPr="00763F3E" w:rsidRDefault="00763F3E" w:rsidP="00763F3E">
      <w:pPr>
        <w:numPr>
          <w:ilvl w:val="0"/>
          <w:numId w:val="4"/>
        </w:numPr>
        <w:spacing w:before="100" w:beforeAutospacing="1" w:after="0" w:afterAutospacing="1" w:line="240" w:lineRule="auto"/>
        <w:ind w:left="284" w:firstLine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обеспечить наличие в месте проведения мероприятия полиграфической продукции: (флипчарты-4 шт., цветные маркеры-12 шт., цветные стикеры 4 цветов - 4 пачки., бумага для записей -100 листов., рабочие тетради распечатанные для всех участниц на цветном принтере и сброшюрованные, пресс-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волл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3х2 м., рекламный стенд «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роллап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» 85х200 см, компьютер., проектор.,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кликер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., экран., аудиоколонки,, лазерная указка.). Вид, дизайн-макеты, точные размеры всей полиграфической продукции согласуются с Заказчиком Дизайн полиграфической продукции должен соответствовать брэнд-буку, который предоставляется Заказчиком при заключении договора;</w:t>
      </w:r>
    </w:p>
    <w:p w:rsidR="00763F3E" w:rsidRPr="00763F3E" w:rsidRDefault="00763F3E" w:rsidP="00763F3E">
      <w:pPr>
        <w:numPr>
          <w:ilvl w:val="0"/>
          <w:numId w:val="4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программное обеспечение (MS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Office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Adobe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Reader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ПО для транслирования видеороликов </w:t>
      </w:r>
    </w:p>
    <w:p w:rsidR="00763F3E" w:rsidRPr="00763F3E" w:rsidRDefault="00763F3E" w:rsidP="00763F3E">
      <w:pPr>
        <w:numPr>
          <w:ilvl w:val="0"/>
          <w:numId w:val="4"/>
        </w:numPr>
        <w:spacing w:after="0" w:line="240" w:lineRule="auto"/>
        <w:ind w:left="284" w:firstLine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возможность подключения ноутбуков участниц для проведения расчетов и подготовки презентаций к электросети и интернету;</w:t>
      </w:r>
    </w:p>
    <w:p w:rsidR="00763F3E" w:rsidRPr="00763F3E" w:rsidRDefault="00763F3E" w:rsidP="00763F3E">
      <w:pPr>
        <w:numPr>
          <w:ilvl w:val="0"/>
          <w:numId w:val="4"/>
        </w:numPr>
        <w:spacing w:before="100" w:beforeAutospacing="1" w:after="0" w:afterAutospacing="1" w:line="240" w:lineRule="auto"/>
        <w:ind w:left="284" w:firstLine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обеспечить всех участников мероприятия комплектом раздаточных материалов, включающим брендированный блокнот, брендированную ручку и программу мероприятия. Общее количество комплектов должно быть не меньше количества участников мероприятия. Дизайн-макеты всех раздаточных материалов согласуются с Заказчиком в срок не позднее 14 дней с даты заключения настоящего договора. Дизайн раздаточных материалов должен соответствовать брэнд-буку, который предоставляется Заказчиком при заключении договора;</w:t>
      </w:r>
    </w:p>
    <w:p w:rsidR="00763F3E" w:rsidRPr="00763F3E" w:rsidRDefault="00763F3E" w:rsidP="00763F3E">
      <w:pPr>
        <w:numPr>
          <w:ilvl w:val="1"/>
          <w:numId w:val="9"/>
        </w:numPr>
        <w:tabs>
          <w:tab w:val="left" w:pos="567"/>
        </w:tabs>
        <w:suppressAutoHyphens/>
        <w:spacing w:before="100" w:beforeAutospacing="1" w:after="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1" w:name="_Hlk50379213"/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 xml:space="preserve">Требования к экспертам и тренеру образовательной программы. </w:t>
      </w:r>
      <w:bookmarkEnd w:id="1"/>
    </w:p>
    <w:p w:rsidR="00763F3E" w:rsidRPr="00763F3E" w:rsidRDefault="00763F3E" w:rsidP="00763F3E">
      <w:pPr>
        <w:spacing w:before="100" w:beforeAutospacing="1" w:after="0" w:afterAutospacing="1" w:line="240" w:lineRule="auto"/>
        <w:ind w:left="284" w:firstLine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проведения образовательной программы Исполнитель обязан иметь лицензию на проведение образовательных тренингов АО “Корпорации МСП” или привлечь к проведению образовательной программы сертифицированного тренера АО «Корпорация «МСП».  По согласованию с сертифицированным тренером АО “Корпорация МСП” формируется перечень экспертов, которые принимают участие в образовательной программе. Список привлекаемых экспертов должен быть согласован и представлен Заказчику не позднее 18.09.2024. </w:t>
      </w:r>
    </w:p>
    <w:p w:rsidR="00763F3E" w:rsidRPr="00763F3E" w:rsidRDefault="00763F3E" w:rsidP="00763F3E">
      <w:pPr>
        <w:spacing w:before="100" w:beforeAutospacing="1" w:after="0" w:afterAutospacing="1" w:line="240" w:lineRule="auto"/>
        <w:ind w:left="284" w:firstLine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также обязан обеспечить формирование экспертного совета программы (общее количество членов экспертного совета не должно превышать 10 человек. Приглашение к участию в экспертном совете проекта следующих представителей: 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•  представители партнеров-соорганизаторов программы (фонд «Наше будущее», Союз женщин России)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 xml:space="preserve">•  представители органа исполнительной власти 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 xml:space="preserve">•  руководящее звено региональной инфраструктуры поддержки 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 xml:space="preserve">•  представители АО «Корпорация «МСП» 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•  представители региональных партнеров проекта, в том числе общественных организаций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•  представители бизнеса и предпринимательского сообщества региона (1-2 человека)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•  представители инвестиционного, консалтингового и банковского сообщества (по 1 представителю)</w:t>
      </w:r>
    </w:p>
    <w:p w:rsidR="00763F3E" w:rsidRPr="00763F3E" w:rsidRDefault="00763F3E" w:rsidP="00763F3E">
      <w:p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 xml:space="preserve">   </w:t>
      </w:r>
    </w:p>
    <w:p w:rsidR="00763F3E" w:rsidRPr="00763F3E" w:rsidRDefault="00763F3E" w:rsidP="00763F3E">
      <w:pPr>
        <w:suppressAutoHyphens/>
        <w:spacing w:after="0" w:line="240" w:lineRule="auto"/>
        <w:ind w:left="284" w:firstLine="425"/>
        <w:contextualSpacing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7.4 Требование к информационной кампании:</w:t>
      </w:r>
      <w:r w:rsidRPr="00763F3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63F3E" w:rsidRPr="00763F3E" w:rsidRDefault="00763F3E" w:rsidP="00763F3E">
      <w:pPr>
        <w:shd w:val="clear" w:color="auto" w:fill="FFFFFF"/>
        <w:spacing w:before="100" w:beforeAutospacing="1" w:after="165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обеспечение максимального информирования потенциальных участников о старте и окончании программы;</w:t>
      </w:r>
    </w:p>
    <w:p w:rsidR="00763F3E" w:rsidRPr="00763F3E" w:rsidRDefault="00763F3E" w:rsidP="00763F3E">
      <w:pPr>
        <w:shd w:val="clear" w:color="auto" w:fill="FFFFFF"/>
        <w:spacing w:before="100" w:beforeAutospacing="1" w:after="165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- изготовление и размещение пресс-релиза и анонса о мероприятии в 3-х интернет-СМИ по согласованию с Заказчиком, включая фотоматериал, информационный блок о мероприятии (охват аудитории - не менее 20 000 уникальных посетителей в сутки);</w:t>
      </w:r>
    </w:p>
    <w:p w:rsidR="00763F3E" w:rsidRPr="00763F3E" w:rsidRDefault="00763F3E" w:rsidP="00763F3E">
      <w:pPr>
        <w:shd w:val="clear" w:color="auto" w:fill="FFFFFF"/>
        <w:spacing w:before="100" w:beforeAutospacing="1" w:after="165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- изготовление и размещение информационных материалов о мероприятии в информационно-телекоммуникационной сети Интернет, социальных сетях.</w:t>
      </w:r>
    </w:p>
    <w:p w:rsidR="00763F3E" w:rsidRPr="00763F3E" w:rsidRDefault="00763F3E" w:rsidP="00763F3E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не позднее 2-х рабочих дней после проведения мероприятия присылает Заказчику не менее 10 фотографий, отражающих основные моменты мероприятия, портретные и репортажные фотографии, моменты выступления спикеров, участников, а также пост-релиз на 0,5 страницы (документ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Microsoft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Word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, шрифт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Times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New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Roman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, 12 кегль, межстрочный интервал – 1), содержащий основную информацию: о месте, времени, основных участниках и спикерах мероприятия, основных моментах проведения, фрагменты интервью с участниками, содержащие мнения о полезности, информативности и ценности данного мероприятия для участников или фрагменты из речи спикера. </w:t>
      </w:r>
    </w:p>
    <w:p w:rsidR="00763F3E" w:rsidRPr="00763F3E" w:rsidRDefault="00763F3E" w:rsidP="00763F3E">
      <w:pPr>
        <w:shd w:val="clear" w:color="auto" w:fill="FFFFFF"/>
        <w:spacing w:before="100" w:beforeAutospacing="1" w:after="165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F3E" w:rsidRPr="00763F3E" w:rsidRDefault="00763F3E" w:rsidP="00763F3E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7.5 Прочие требования.  </w:t>
      </w:r>
    </w:p>
    <w:p w:rsidR="00763F3E" w:rsidRPr="00763F3E" w:rsidRDefault="00763F3E" w:rsidP="00763F3E">
      <w:p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 xml:space="preserve">Исполнитель несет все расходы, связанные с арендой помещения для проведения образовательной программы, с обеспечением организации участия спикеров мероприятия, включая трансфер до места проведения и обратно, а также обеспечение возможного вознаграждения полностью является обязанностью Исполнителя договора. Исполнитель обеспечивает трансфер участников образовательной программы для посещения действующих предпринимателей в рамках исполнения требований к Программе мероприятий (согласно п.9 данного технического задания). </w:t>
      </w:r>
    </w:p>
    <w:p w:rsidR="00763F3E" w:rsidRPr="00763F3E" w:rsidRDefault="00763F3E" w:rsidP="00763F3E">
      <w:pPr>
        <w:suppressAutoHyphens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При проведении мероприятий Исполнитель обязан обеспечить организацию питьевого режима участников мероприятий и кофе-брейков.</w:t>
      </w:r>
    </w:p>
    <w:p w:rsidR="00763F3E" w:rsidRPr="00763F3E" w:rsidRDefault="00763F3E" w:rsidP="00763F3E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 xml:space="preserve">Вопросы, которые не отрегулированы в настоящем техническом задании и возникают у Исполнителя в ходе исполнения договора, должны быть согласованы с уполномоченным представителем Заказчика. При заключении договора стороны обязаны определить сотрудников, ответственных за исполнение договора и уполномоченных на согласование вопросов по данному договору. </w:t>
      </w:r>
    </w:p>
    <w:p w:rsidR="00763F3E" w:rsidRPr="00763F3E" w:rsidRDefault="00763F3E" w:rsidP="00763F3E">
      <w:pPr>
        <w:suppressAutoHyphens/>
        <w:spacing w:after="60" w:line="240" w:lineRule="auto"/>
        <w:ind w:right="-3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участникам образовательной программы:</w:t>
      </w:r>
    </w:p>
    <w:p w:rsidR="00763F3E" w:rsidRPr="00763F3E" w:rsidRDefault="00763F3E" w:rsidP="00763F3E">
      <w:pPr>
        <w:suppressAutoHyphens/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Для участия в образовательной программе приглашаются женщины, проживающие и зарегистрированные на территории Волгоградской области, имеющие несовершеннолетних детей или находящиеся в декретном отпуске, в том числе матери женщины-усыновители, женщины-опекуны, женщины-попечители или приемные матери.</w:t>
      </w:r>
    </w:p>
    <w:p w:rsidR="00763F3E" w:rsidRPr="00763F3E" w:rsidRDefault="00763F3E" w:rsidP="00763F3E">
      <w:pPr>
        <w:suppressAutoHyphens/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К участию в образовательной программе допускаются женщины не ведущие официальную предпринимательскую деятельность или ведущие не более 1 года.</w:t>
      </w:r>
    </w:p>
    <w:p w:rsidR="00763F3E" w:rsidRPr="00763F3E" w:rsidRDefault="00763F3E" w:rsidP="00763F3E">
      <w:pPr>
        <w:suppressAutoHyphens/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 xml:space="preserve">Для участия в проекте «Мама-предприниматель» заявка должна быть подана на сайте: </w:t>
      </w:r>
      <w:r w:rsidRPr="00763F3E">
        <w:rPr>
          <w:rFonts w:ascii="Times New Roman" w:eastAsia="Times New Roman" w:hAnsi="Times New Roman" w:cs="Times New Roman"/>
          <w:lang w:eastAsia="ru-RU"/>
        </w:rPr>
        <w:t>http://мамапредприниматель.рф/</w:t>
      </w: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, заполнив форму. </w:t>
      </w:r>
    </w:p>
    <w:p w:rsidR="00763F3E" w:rsidRPr="00763F3E" w:rsidRDefault="00763F3E" w:rsidP="00763F3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numPr>
          <w:ilvl w:val="0"/>
          <w:numId w:val="3"/>
        </w:numPr>
        <w:suppressAutoHyphens/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63F3E">
        <w:rPr>
          <w:rFonts w:ascii="Times New Roman" w:eastAsia="Times New Roman" w:hAnsi="Times New Roman" w:cs="Times New Roman"/>
          <w:b/>
          <w:lang w:eastAsia="zh-CN"/>
        </w:rPr>
        <w:t>План образовательной программы.</w:t>
      </w:r>
    </w:p>
    <w:p w:rsidR="00763F3E" w:rsidRPr="00763F3E" w:rsidRDefault="00763F3E" w:rsidP="00763F3E">
      <w:pPr>
        <w:spacing w:after="0" w:line="240" w:lineRule="auto"/>
        <w:ind w:hanging="21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763F3E">
        <w:rPr>
          <w:rFonts w:ascii="Times New Roman" w:eastAsia="Times New Roman" w:hAnsi="Times New Roman" w:cs="Times New Roman"/>
          <w:b/>
          <w:noProof/>
          <w:lang w:eastAsia="ru-RU"/>
        </w:rPr>
        <w:t>День 1 Знакомство. Генерация идей и формирование прибыльных гипотез.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noProof/>
          <w:lang w:eastAsia="ru-RU"/>
        </w:rPr>
      </w:pPr>
      <w:r w:rsidRPr="00763F3E">
        <w:rPr>
          <w:rFonts w:ascii="Times New Roman" w:eastAsia="Times New Roman" w:hAnsi="Times New Roman" w:cs="Times New Roman"/>
          <w:noProof/>
          <w:lang w:eastAsia="ru-RU"/>
        </w:rPr>
        <w:t>Вводный блок. Презентация тренера. Правила тренинга. Структура программы.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Самопрезентация участниц программы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Индустрия социального предпринимательства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Генерация идей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 xml:space="preserve">Создание и </w:t>
      </w:r>
      <w:proofErr w:type="spellStart"/>
      <w:r w:rsidRPr="00763F3E">
        <w:rPr>
          <w:rFonts w:ascii="Times New Roman" w:eastAsia="Times New Roman" w:hAnsi="Times New Roman" w:cs="Times New Roman"/>
          <w:lang w:eastAsia="ru-RU"/>
        </w:rPr>
        <w:t>приоритизация</w:t>
      </w:r>
      <w:proofErr w:type="spellEnd"/>
      <w:r w:rsidRPr="00763F3E">
        <w:rPr>
          <w:rFonts w:ascii="Times New Roman" w:eastAsia="Times New Roman" w:hAnsi="Times New Roman" w:cs="Times New Roman"/>
          <w:lang w:eastAsia="ru-RU"/>
        </w:rPr>
        <w:t xml:space="preserve"> гипотез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Формирование и оценка идей бизнеса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 xml:space="preserve">Конкурентный анализ 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Детальная доработка инструментов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День 2 Исследование клиентов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Проблемное интервью: принципы, вопросы и сценарии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lastRenderedPageBreak/>
        <w:t xml:space="preserve">Выбор и адаптация </w:t>
      </w:r>
      <w:proofErr w:type="spellStart"/>
      <w:r w:rsidRPr="00763F3E">
        <w:rPr>
          <w:rFonts w:ascii="Times New Roman" w:eastAsia="Times New Roman" w:hAnsi="Times New Roman" w:cs="Times New Roman"/>
          <w:lang w:eastAsia="ru-RU"/>
        </w:rPr>
        <w:t>проблематизирующих</w:t>
      </w:r>
      <w:proofErr w:type="spellEnd"/>
      <w:r w:rsidRPr="00763F3E">
        <w:rPr>
          <w:rFonts w:ascii="Times New Roman" w:eastAsia="Times New Roman" w:hAnsi="Times New Roman" w:cs="Times New Roman"/>
          <w:lang w:eastAsia="ru-RU"/>
        </w:rPr>
        <w:t xml:space="preserve"> вопросов.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Интервью с респондентами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Портреты клиентов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Детальная доработка инструментов.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День 3 Сегментация целевой аудитории и блоки питч -презентации.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Сегментация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Сегментация потенциальных клиентов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Ценностное предложение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Детальная доработка инструментов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Формат презентации результатов работы в программе и сформированного проекта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Бизнес визиты в компании.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День 4 Маркетинг. Экономика и точка безубыточности бизнеса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 xml:space="preserve">Маркетинговый план 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Разработка маркетингового плана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Экономика проекта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 xml:space="preserve">Матрица приоритетов 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Формирование дорожной карты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Подготовка презентаций проектов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День 5 Диалог с экспертами. Конкурс проектов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Сбор участников экспертов. Приветственный кофе.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Приветствие участников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Диалог с экспертами: презентации итоговых проектов участников в формате 3-минутных питчей.</w:t>
      </w:r>
    </w:p>
    <w:p w:rsidR="00763F3E" w:rsidRPr="00763F3E" w:rsidRDefault="00763F3E" w:rsidP="00763F3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Работа экспертной комиссии. Интервью с участниками проекта и приглашенными гостями.</w:t>
      </w:r>
    </w:p>
    <w:p w:rsidR="00763F3E" w:rsidRPr="00763F3E" w:rsidRDefault="00763F3E" w:rsidP="00763F3E">
      <w:p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63F3E" w:rsidRPr="00763F3E" w:rsidRDefault="00763F3E" w:rsidP="00763F3E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оказания и приемки услуг:</w:t>
      </w:r>
    </w:p>
    <w:p w:rsidR="00763F3E" w:rsidRPr="00763F3E" w:rsidRDefault="00763F3E" w:rsidP="00763F3E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ab/>
        <w:t>Оказание услуг осуществляется в точном соответствии с договором и настоящим Техническим заданием. Оказанные услуги оформляются актом оказанных услуг. Акт оказанных услуг подписывается Исполнителем и Заказчиком.</w:t>
      </w:r>
      <w:r w:rsidRPr="00763F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763F3E" w:rsidRPr="00763F3E" w:rsidRDefault="00763F3E" w:rsidP="00763F3E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Исполнитель обязан не позднее 3 (Трёх) рабочих дней предоставить Заказчику содержательный аналитический отчет о проведенном мероприятии/о полном исполнении договора. Отчет предоставляется в письменной форме в сброшюрованном виде, а также в электронном виде в формате </w:t>
      </w:r>
      <w:proofErr w:type="spellStart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Word</w:t>
      </w:r>
      <w:proofErr w:type="spellEnd"/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текстовых документов) и в формате </w:t>
      </w:r>
      <w:r w:rsidRPr="00763F3E">
        <w:rPr>
          <w:rFonts w:ascii="Times New Roman" w:eastAsia="Times New Roman" w:hAnsi="Times New Roman" w:cs="Times New Roman"/>
          <w:color w:val="000000"/>
          <w:lang w:val="en-US" w:eastAsia="ru-RU"/>
        </w:rPr>
        <w:t>Ex</w:t>
      </w: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63F3E">
        <w:rPr>
          <w:rFonts w:ascii="Times New Roman" w:eastAsia="Times New Roman" w:hAnsi="Times New Roman" w:cs="Times New Roman"/>
          <w:color w:val="000000"/>
          <w:lang w:val="en-US" w:eastAsia="ru-RU"/>
        </w:rPr>
        <w:t>el</w:t>
      </w: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 (для документов, содержащих большие массивы данных, таблицы) и должен включать:</w:t>
      </w:r>
    </w:p>
    <w:p w:rsidR="00763F3E" w:rsidRPr="00763F3E" w:rsidRDefault="00763F3E" w:rsidP="00763F3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Услуг по настоящему договору.</w:t>
      </w:r>
    </w:p>
    <w:p w:rsidR="00763F3E" w:rsidRPr="00763F3E" w:rsidRDefault="00763F3E" w:rsidP="00763F3E">
      <w:pPr>
        <w:numPr>
          <w:ilvl w:val="0"/>
          <w:numId w:val="6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описание, включая цели, задачи, сроки реализации, характеристику целевой аудитории, количество участников, описание механизма проведения мероприятия;</w:t>
      </w:r>
    </w:p>
    <w:p w:rsidR="00763F3E" w:rsidRPr="00763F3E" w:rsidRDefault="00763F3E" w:rsidP="00763F3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 xml:space="preserve">общий список участников, вовлеченных в реализацию мероприятий, указанных в п.1. Технического задания, согласно форме предоставленной Заказчиком (Приложение№2 </w:t>
      </w: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к Техническому заданию</w:t>
      </w:r>
      <w:r w:rsidRPr="00763F3E">
        <w:rPr>
          <w:rFonts w:ascii="Times New Roman" w:eastAsia="Times New Roman" w:hAnsi="Times New Roman" w:cs="Times New Roman"/>
          <w:lang w:eastAsia="ru-RU"/>
        </w:rPr>
        <w:t>);</w:t>
      </w:r>
    </w:p>
    <w:p w:rsidR="00763F3E" w:rsidRPr="00763F3E" w:rsidRDefault="00763F3E" w:rsidP="00763F3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заявка участников по установленной форме (в соответствии с приложением № 1 к Техническому заданию Форма №1, Форма№2)</w:t>
      </w:r>
    </w:p>
    <w:p w:rsidR="00763F3E" w:rsidRPr="00763F3E" w:rsidRDefault="00763F3E" w:rsidP="00763F3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услуги).;</w:t>
      </w:r>
    </w:p>
    <w:p w:rsidR="00763F3E" w:rsidRPr="00763F3E" w:rsidRDefault="00763F3E" w:rsidP="00763F3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списки экспертов (бизнес-тренеров, консультантов, приглашенных гостей и др. лиц), сформированные по каждому из мероприятий (Приложение №3 к Техническому заданию);</w:t>
      </w:r>
    </w:p>
    <w:p w:rsidR="00763F3E" w:rsidRPr="00763F3E" w:rsidRDefault="00763F3E" w:rsidP="00763F3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комплекты раздаточных материалов, презентаций и иных материалов, используемых при проведении мероприятий;</w:t>
      </w:r>
    </w:p>
    <w:p w:rsidR="00763F3E" w:rsidRPr="00763F3E" w:rsidRDefault="00763F3E" w:rsidP="00763F3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исполнитель предоставляет видеозаписи и скриншоты (фотографии), сделанные во время проведения занятий (количество не менее 20 шт.) на электронном носителе;</w:t>
      </w:r>
    </w:p>
    <w:p w:rsidR="00763F3E" w:rsidRPr="00763F3E" w:rsidRDefault="00763F3E" w:rsidP="00763F3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851" w:hanging="425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медиа-отчёт </w:t>
      </w:r>
      <w:r w:rsidRPr="00763F3E">
        <w:rPr>
          <w:rFonts w:ascii="Times New Roman" w:eastAsia="Times New Roman" w:hAnsi="Times New Roman" w:cs="Times New Roman"/>
          <w:lang w:eastAsia="ru-RU"/>
        </w:rPr>
        <w:t xml:space="preserve">(Приложение №4 </w:t>
      </w: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>к Техническому заданию</w:t>
      </w:r>
      <w:r w:rsidRPr="00763F3E">
        <w:rPr>
          <w:rFonts w:ascii="Times New Roman" w:eastAsia="Times New Roman" w:hAnsi="Times New Roman" w:cs="Times New Roman"/>
          <w:lang w:eastAsia="ru-RU"/>
        </w:rPr>
        <w:t>);</w:t>
      </w:r>
    </w:p>
    <w:p w:rsidR="00763F3E" w:rsidRPr="00763F3E" w:rsidRDefault="00763F3E" w:rsidP="00763F3E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:rsidR="00763F3E" w:rsidRPr="00763F3E" w:rsidRDefault="00763F3E" w:rsidP="00763F3E">
      <w:pPr>
        <w:tabs>
          <w:tab w:val="left" w:pos="0"/>
        </w:tabs>
        <w:spacing w:after="0" w:line="240" w:lineRule="auto"/>
        <w:ind w:left="85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F3E" w:rsidRPr="00763F3E" w:rsidRDefault="00763F3E" w:rsidP="00763F3E">
      <w:pPr>
        <w:tabs>
          <w:tab w:val="left" w:pos="0"/>
        </w:tabs>
        <w:spacing w:after="0" w:line="240" w:lineRule="auto"/>
        <w:ind w:left="851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F3E" w:rsidRPr="00763F3E" w:rsidRDefault="00763F3E" w:rsidP="00763F3E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52" w:type="dxa"/>
        <w:tblInd w:w="-920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763F3E" w:rsidRPr="00763F3E" w:rsidTr="00616AEE">
        <w:trPr>
          <w:trHeight w:val="542"/>
        </w:trPr>
        <w:tc>
          <w:tcPr>
            <w:tcW w:w="5814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2" w:name="_Hlk47953545"/>
            <w:r w:rsidRPr="00763F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63F3E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63F3E">
              <w:rPr>
                <w:rFonts w:ascii="Times New Roman" w:eastAsia="Calibri" w:hAnsi="Times New Roman" w:cs="Times New Roman"/>
                <w:color w:val="000000"/>
              </w:rPr>
              <w:t>_______________/ А.В. Кравцов</w:t>
            </w: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763F3E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763F3E"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_______________________/</w:t>
            </w:r>
            <w:r w:rsidRPr="00763F3E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 xml:space="preserve"> М.П.</w:t>
            </w:r>
          </w:p>
        </w:tc>
      </w:tr>
      <w:bookmarkEnd w:id="2"/>
    </w:tbl>
    <w:p w:rsidR="00763F3E" w:rsidRPr="00763F3E" w:rsidRDefault="00763F3E" w:rsidP="00763F3E">
      <w:pPr>
        <w:spacing w:after="6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81BC7" w:rsidRPr="00981BC7" w:rsidRDefault="00981BC7" w:rsidP="00981BC7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3" w:name="_Hlk154481080"/>
      <w:bookmarkStart w:id="4" w:name="_Hlk153958467"/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Срок сбора коммерческих предложений: с даты объявления по </w:t>
      </w:r>
      <w:r w:rsidR="006D3CD1">
        <w:rPr>
          <w:rFonts w:ascii="Times New Roman" w:eastAsia="Times New Roman" w:hAnsi="Times New Roman" w:cs="Times New Roman"/>
          <w:color w:val="000000"/>
          <w:lang w:eastAsia="zh-CN"/>
        </w:rPr>
        <w:t>21</w:t>
      </w: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6D3CD1">
        <w:rPr>
          <w:rFonts w:ascii="Times New Roman" w:eastAsia="Times New Roman" w:hAnsi="Times New Roman" w:cs="Times New Roman"/>
          <w:color w:val="000000"/>
          <w:lang w:eastAsia="zh-CN"/>
        </w:rPr>
        <w:t>марта</w:t>
      </w:r>
      <w:bookmarkStart w:id="5" w:name="_GoBack"/>
      <w:bookmarkEnd w:id="5"/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 xml:space="preserve"> (до 17.30)</w:t>
      </w:r>
    </w:p>
    <w:p w:rsidR="00981BC7" w:rsidRPr="00981BC7" w:rsidRDefault="00981BC7" w:rsidP="00981BC7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81BC7" w:rsidRPr="00981BC7" w:rsidRDefault="00981BC7" w:rsidP="00981B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zh-CN"/>
        </w:rPr>
      </w:pP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>На этапе заключения договора возможно внесение корректировок по согласованию сторон. Заявки направляются на электронный адрес: cpp34@volganet.ru.</w:t>
      </w:r>
    </w:p>
    <w:p w:rsidR="00981BC7" w:rsidRPr="00981BC7" w:rsidRDefault="00981BC7" w:rsidP="00981BC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zh-CN"/>
        </w:rPr>
      </w:pPr>
      <w:r w:rsidRPr="00981BC7">
        <w:rPr>
          <w:rFonts w:ascii="Times New Roman" w:eastAsia="Times New Roman" w:hAnsi="Times New Roman" w:cs="Times New Roman"/>
          <w:color w:val="000000"/>
          <w:lang w:eastAsia="zh-CN"/>
        </w:rPr>
        <w:t>Дополнительные вопросы можно уточнить в Центре поддержки предпринимательства по телефону: 32-00-06.</w:t>
      </w:r>
    </w:p>
    <w:bookmarkEnd w:id="3"/>
    <w:p w:rsidR="00981BC7" w:rsidRDefault="00981BC7" w:rsidP="00981BC7">
      <w:pPr>
        <w:shd w:val="clear" w:color="auto" w:fill="FFFFFF"/>
        <w:ind w:left="360"/>
        <w:contextualSpacing/>
        <w:rPr>
          <w:color w:val="000000"/>
          <w:sz w:val="24"/>
        </w:rPr>
      </w:pPr>
    </w:p>
    <w:bookmarkEnd w:id="4"/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bookmarkStart w:id="6" w:name="_Hlk39146340"/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Приложение № 1</w:t>
      </w:r>
    </w:p>
    <w:p w:rsidR="00763F3E" w:rsidRPr="00763F3E" w:rsidRDefault="00763F3E" w:rsidP="00763F3E">
      <w:pPr>
        <w:suppressAutoHyphens/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к техническому заданию</w:t>
      </w:r>
    </w:p>
    <w:p w:rsidR="00763F3E" w:rsidRPr="00763F3E" w:rsidRDefault="00763F3E" w:rsidP="00763F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Форма№1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63F3E">
        <w:rPr>
          <w:rFonts w:ascii="Times New Roman" w:eastAsia="Times New Roman" w:hAnsi="Times New Roman" w:cs="Times New Roman"/>
          <w:b/>
          <w:lang w:eastAsia="ar-SA"/>
        </w:rPr>
        <w:t>Заявка на участие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63F3E">
        <w:rPr>
          <w:rFonts w:ascii="Times New Roman" w:eastAsia="Calibri" w:hAnsi="Times New Roman" w:cs="Times New Roman"/>
          <w:b/>
          <w:bCs/>
          <w:color w:val="000000"/>
        </w:rPr>
        <w:t>юридических лиц и индивидуальных предпринимателей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в обучающей программе _______________________________________________________________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>(</w:t>
      </w:r>
      <w:r w:rsidRPr="00763F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укажите Ф.И.О., должность, контактный телефон, электронная почта, дата рождения</w:t>
      </w:r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>)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представляющий интересы ___________________________________________________________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(</w:t>
      </w:r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полное наименование и организационно-правовая форма юридического лица, ИП) </w:t>
      </w:r>
      <w:r w:rsidRPr="00763F3E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___________________________________________________________________________________,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ИНН _______________________________________________________________,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дата регистрации   ___________________________________________________________________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Настоящим подтверждаю: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:rsidR="00763F3E" w:rsidRPr="00763F3E" w:rsidRDefault="00763F3E" w:rsidP="00763F3E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 xml:space="preserve">            ________________________/_________________________/____________________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(</w:t>
      </w:r>
      <w:proofErr w:type="gramStart"/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подпись)   </w:t>
      </w:r>
      <w:proofErr w:type="gramEnd"/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763F3E" w:rsidRPr="00763F3E" w:rsidRDefault="00763F3E" w:rsidP="00763F3E">
      <w:pPr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Pr="00763F3E" w:rsidRDefault="00763F3E" w:rsidP="00763F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Форма№2</w:t>
      </w:r>
    </w:p>
    <w:p w:rsidR="00763F3E" w:rsidRPr="00763F3E" w:rsidRDefault="00763F3E" w:rsidP="00763F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Pr="00763F3E" w:rsidRDefault="00763F3E" w:rsidP="00763F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63F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Заявка на участие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63F3E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физических лиц 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в обучающей программе _______________________________________________________________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Я,_____________________________________________________________________________________________________________________________________________________________________________________________________________________________________________________________ИНН ________________________________________________________________ 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>(укажите Ф.И.О., ИНН, дата и год рождения, контактный телефон, электронная почта)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Текущий статус (</w:t>
      </w:r>
      <w:r w:rsidRPr="00763F3E">
        <w:rPr>
          <w:rFonts w:ascii="Times New Roman" w:eastAsia="Calibri" w:hAnsi="Times New Roman" w:cs="Times New Roman"/>
          <w:color w:val="000000"/>
          <w:sz w:val="20"/>
          <w:szCs w:val="20"/>
        </w:rPr>
        <w:t>физ. Лицо, самозанятый (</w:t>
      </w:r>
      <w:proofErr w:type="spellStart"/>
      <w:r w:rsidRPr="00763F3E">
        <w:rPr>
          <w:rFonts w:ascii="Times New Roman" w:eastAsia="Calibri" w:hAnsi="Times New Roman" w:cs="Times New Roman"/>
          <w:color w:val="000000"/>
          <w:sz w:val="20"/>
          <w:szCs w:val="20"/>
        </w:rPr>
        <w:t>ая</w:t>
      </w:r>
      <w:proofErr w:type="spellEnd"/>
      <w:r w:rsidRPr="00763F3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))  </w:t>
      </w:r>
      <w:r w:rsidRPr="00763F3E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lastRenderedPageBreak/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F3E" w:rsidRPr="00763F3E" w:rsidRDefault="00763F3E" w:rsidP="00763F3E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F3E">
        <w:rPr>
          <w:rFonts w:ascii="Times New Roman" w:eastAsia="Times New Roman" w:hAnsi="Times New Roman" w:cs="Times New Roman"/>
          <w:lang w:eastAsia="ar-SA"/>
        </w:rPr>
        <w:t>________________________/_________________________/____________________</w:t>
      </w: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>(</w:t>
      </w:r>
      <w:proofErr w:type="gramStart"/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подпись)   </w:t>
      </w:r>
      <w:proofErr w:type="gramEnd"/>
      <w:r w:rsidRPr="00763F3E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763F3E" w:rsidRPr="00763F3E" w:rsidRDefault="00763F3E" w:rsidP="00763F3E">
      <w:pPr>
        <w:rPr>
          <w:rFonts w:ascii="Times New Roman" w:eastAsia="Times New Roman" w:hAnsi="Times New Roman" w:cs="Times New Roman"/>
          <w:lang w:eastAsia="ru-RU"/>
        </w:rPr>
        <w:sectPr w:rsidR="00763F3E" w:rsidRPr="00763F3E" w:rsidSect="00763F3E">
          <w:headerReference w:type="even" r:id="rId7"/>
          <w:headerReference w:type="first" r:id="rId8"/>
          <w:pgSz w:w="11906" w:h="16838"/>
          <w:pgMar w:top="1135" w:right="850" w:bottom="1560" w:left="1701" w:header="708" w:footer="708" w:gutter="0"/>
          <w:cols w:space="708"/>
          <w:docGrid w:linePitch="381"/>
        </w:sect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763F3E" w:rsidRPr="00763F3E" w:rsidRDefault="00763F3E" w:rsidP="00763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3F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2 </w:t>
      </w:r>
    </w:p>
    <w:p w:rsidR="00763F3E" w:rsidRPr="00763F3E" w:rsidRDefault="00763F3E" w:rsidP="00763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3F3E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:rsidR="00763F3E" w:rsidRPr="00763F3E" w:rsidRDefault="00763F3E" w:rsidP="0076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3F3E" w:rsidRPr="00763F3E" w:rsidRDefault="00763F3E" w:rsidP="0076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7" w:name="_Hlk44425392"/>
      <w:r w:rsidRPr="00763F3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Форма списка</w:t>
      </w:r>
    </w:p>
    <w:p w:rsidR="00763F3E" w:rsidRPr="00763F3E" w:rsidRDefault="00763F3E" w:rsidP="0076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Список участников мероприятия, получивших государственную поддержку</w:t>
      </w:r>
    </w:p>
    <w:p w:rsidR="00763F3E" w:rsidRPr="00763F3E" w:rsidRDefault="00763F3E" w:rsidP="0076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63F3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__________________________________________________________________________________________</w:t>
      </w:r>
    </w:p>
    <w:p w:rsidR="00763F3E" w:rsidRPr="00763F3E" w:rsidRDefault="00763F3E" w:rsidP="0076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63F3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название мероприятия, дата проведения, формат мероприятия</w:t>
      </w:r>
    </w:p>
    <w:tbl>
      <w:tblPr>
        <w:tblpPr w:leftFromText="180" w:rightFromText="180" w:vertAnchor="text" w:horzAnchor="margin" w:tblpX="137" w:tblpY="18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135"/>
        <w:gridCol w:w="1701"/>
        <w:gridCol w:w="1103"/>
        <w:gridCol w:w="1418"/>
        <w:gridCol w:w="1590"/>
        <w:gridCol w:w="1417"/>
        <w:gridCol w:w="1696"/>
        <w:gridCol w:w="2410"/>
      </w:tblGrid>
      <w:tr w:rsidR="00763F3E" w:rsidRPr="00763F3E" w:rsidTr="00616AEE">
        <w:trPr>
          <w:trHeight w:val="1426"/>
        </w:trPr>
        <w:tc>
          <w:tcPr>
            <w:tcW w:w="409" w:type="dxa"/>
            <w:shd w:val="clear" w:color="auto" w:fill="auto"/>
            <w:vAlign w:val="center"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763F3E" w:rsidRPr="00763F3E" w:rsidRDefault="00763F3E" w:rsidP="00763F3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юридического лица, индивидуального предпринимателя и физического лица </w:t>
            </w:r>
          </w:p>
        </w:tc>
        <w:tc>
          <w:tcPr>
            <w:tcW w:w="1701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участника</w:t>
            </w:r>
          </w:p>
        </w:tc>
        <w:tc>
          <w:tcPr>
            <w:tcW w:w="1103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ИНН</w:t>
            </w:r>
          </w:p>
        </w:tc>
        <w:tc>
          <w:tcPr>
            <w:tcW w:w="1418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ОКВЭД </w:t>
            </w:r>
          </w:p>
        </w:tc>
        <w:tc>
          <w:tcPr>
            <w:tcW w:w="1590" w:type="dxa"/>
            <w:vAlign w:val="center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Место регистрации юридического лица</w:t>
            </w:r>
          </w:p>
        </w:tc>
        <w:tc>
          <w:tcPr>
            <w:tcW w:w="2410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Calibri" w:hAnsi="Times New Roman" w:cs="Times New Roman"/>
                <w:b/>
                <w:bCs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</w:t>
            </w:r>
          </w:p>
        </w:tc>
      </w:tr>
      <w:tr w:rsidR="00763F3E" w:rsidRPr="00763F3E" w:rsidTr="00616AEE">
        <w:trPr>
          <w:trHeight w:val="300"/>
        </w:trPr>
        <w:tc>
          <w:tcPr>
            <w:tcW w:w="409" w:type="dxa"/>
            <w:shd w:val="clear" w:color="auto" w:fill="auto"/>
            <w:noWrap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63F3E" w:rsidRPr="00763F3E" w:rsidTr="00616AEE">
        <w:trPr>
          <w:trHeight w:val="300"/>
        </w:trPr>
        <w:tc>
          <w:tcPr>
            <w:tcW w:w="409" w:type="dxa"/>
            <w:shd w:val="clear" w:color="auto" w:fill="auto"/>
            <w:noWrap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3135" w:type="dxa"/>
            <w:shd w:val="clear" w:color="auto" w:fill="auto"/>
            <w:noWrap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701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2410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63F3E" w:rsidRPr="00763F3E" w:rsidTr="00616AEE">
        <w:trPr>
          <w:trHeight w:val="300"/>
        </w:trPr>
        <w:tc>
          <w:tcPr>
            <w:tcW w:w="409" w:type="dxa"/>
            <w:shd w:val="clear" w:color="auto" w:fill="auto"/>
            <w:noWrap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35" w:type="dxa"/>
            <w:shd w:val="clear" w:color="auto" w:fill="auto"/>
            <w:noWrap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bookmarkEnd w:id="7"/>
    </w:tbl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763F3E">
        <w:rPr>
          <w:rFonts w:ascii="Times New Roman" w:eastAsia="Calibri" w:hAnsi="Times New Roman" w:cs="Times New Roman"/>
          <w:color w:val="000000"/>
        </w:rPr>
        <w:t>При предоставлении отчетной информации каждый список участников, получивших государственную поддержку, подписывается руководителем Исполнителя, скрепляется печатью.</w:t>
      </w:r>
    </w:p>
    <w:tbl>
      <w:tblPr>
        <w:tblpPr w:leftFromText="180" w:rightFromText="180" w:vertAnchor="text" w:horzAnchor="margin" w:tblpY="323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763F3E" w:rsidRPr="00763F3E" w:rsidTr="00616AEE">
        <w:tc>
          <w:tcPr>
            <w:tcW w:w="7655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Заказчик: </w:t>
            </w: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ГАУ ВО «Мой бизнес»   </w:t>
            </w: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___________________</w:t>
            </w: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763F3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А.В. Кравцов</w:t>
            </w: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М.П.</w:t>
            </w: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Исполнитель:</w:t>
            </w:r>
          </w:p>
          <w:p w:rsidR="00763F3E" w:rsidRPr="00763F3E" w:rsidRDefault="00763F3E" w:rsidP="00763F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3F3E">
              <w:rPr>
                <w:rFonts w:ascii="Times New Roman" w:eastAsia="Calibri" w:hAnsi="Times New Roman" w:cs="Times New Roman"/>
                <w:bCs/>
              </w:rPr>
              <w:t xml:space="preserve">Директор _____________ </w:t>
            </w:r>
          </w:p>
          <w:p w:rsidR="00763F3E" w:rsidRPr="00763F3E" w:rsidRDefault="00763F3E" w:rsidP="0076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М.П.</w:t>
            </w:r>
          </w:p>
        </w:tc>
      </w:tr>
    </w:tbl>
    <w:p w:rsidR="00763F3E" w:rsidRPr="00763F3E" w:rsidRDefault="00763F3E" w:rsidP="0076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  <w:sectPr w:rsidR="00763F3E" w:rsidRPr="00763F3E" w:rsidSect="00C85FEB">
          <w:headerReference w:type="even" r:id="rId9"/>
          <w:headerReference w:type="first" r:id="rId10"/>
          <w:pgSz w:w="16838" w:h="11906" w:orient="landscape"/>
          <w:pgMar w:top="567" w:right="1134" w:bottom="426" w:left="851" w:header="113" w:footer="708" w:gutter="0"/>
          <w:cols w:space="708"/>
          <w:docGrid w:linePitch="381"/>
        </w:sectPr>
      </w:pPr>
    </w:p>
    <w:bookmarkEnd w:id="6"/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63F3E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63F3E">
        <w:rPr>
          <w:rFonts w:ascii="Times New Roman" w:eastAsia="Times New Roman" w:hAnsi="Times New Roman" w:cs="Times New Roman"/>
          <w:bCs/>
          <w:lang w:eastAsia="ru-RU"/>
        </w:rPr>
        <w:t>к техническому заданию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Список спикеров, экспертов, тренеров</w:t>
      </w:r>
      <w:r w:rsidRPr="00763F3E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1"/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763F3E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мероприятия)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Дата и время проведения: _________________________________________________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3F3E">
        <w:rPr>
          <w:rFonts w:ascii="Times New Roman" w:eastAsia="Times New Roman" w:hAnsi="Times New Roman" w:cs="Times New Roman"/>
          <w:b/>
          <w:lang w:eastAsia="ru-RU"/>
        </w:rPr>
        <w:t>Место проведения: _______________________________________________________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04"/>
        <w:gridCol w:w="1717"/>
        <w:gridCol w:w="1260"/>
        <w:gridCol w:w="1337"/>
        <w:gridCol w:w="1995"/>
        <w:gridCol w:w="1468"/>
      </w:tblGrid>
      <w:tr w:rsidR="00763F3E" w:rsidRPr="00763F3E" w:rsidTr="00616AEE">
        <w:trPr>
          <w:trHeight w:val="834"/>
        </w:trPr>
        <w:tc>
          <w:tcPr>
            <w:tcW w:w="562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051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728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41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Стаж работы на указанной должности</w:t>
            </w:r>
          </w:p>
        </w:tc>
        <w:tc>
          <w:tcPr>
            <w:tcW w:w="2016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73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данные (телефон, </w:t>
            </w: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763F3E" w:rsidRPr="00763F3E" w:rsidTr="00616AEE">
        <w:tc>
          <w:tcPr>
            <w:tcW w:w="562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8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6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3F3E" w:rsidRPr="00763F3E" w:rsidTr="00616AEE">
        <w:tc>
          <w:tcPr>
            <w:tcW w:w="562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8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6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3F3E" w:rsidRPr="00763F3E" w:rsidTr="00616AEE">
        <w:tc>
          <w:tcPr>
            <w:tcW w:w="562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8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6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3F3E" w:rsidRPr="00763F3E" w:rsidTr="00616AEE">
        <w:tc>
          <w:tcPr>
            <w:tcW w:w="562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8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6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3F3E" w:rsidRPr="00763F3E" w:rsidTr="00616AEE">
        <w:tc>
          <w:tcPr>
            <w:tcW w:w="562" w:type="dxa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5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8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1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6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13"/>
        <w:tblW w:w="10352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763F3E" w:rsidRPr="00763F3E" w:rsidTr="00616AEE">
        <w:trPr>
          <w:trHeight w:val="542"/>
        </w:trPr>
        <w:tc>
          <w:tcPr>
            <w:tcW w:w="5814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Заказчик: ГАУ ВО «Мой бизнес» </w:t>
            </w: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3F3E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  <w:r w:rsidRPr="00763F3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_______________/</w:t>
            </w:r>
            <w:r w:rsidRPr="00763F3E">
              <w:rPr>
                <w:rFonts w:ascii="Times New Roman" w:eastAsia="Calibri" w:hAnsi="Times New Roman" w:cs="Times New Roman"/>
                <w:color w:val="000000"/>
              </w:rPr>
              <w:t xml:space="preserve"> А.В. Кравцов </w:t>
            </w: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Pr="00763F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Исполнитель:</w:t>
            </w: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ind w:hanging="113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63F3E"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_______________________/</w:t>
            </w:r>
          </w:p>
          <w:p w:rsidR="00763F3E" w:rsidRPr="00763F3E" w:rsidRDefault="00763F3E" w:rsidP="00763F3E">
            <w:pPr>
              <w:spacing w:after="0" w:line="240" w:lineRule="auto"/>
              <w:ind w:hanging="113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  <w:lang w:val="x-none" w:eastAsia="ru-RU"/>
              </w:rPr>
            </w:pPr>
            <w:r w:rsidRPr="00763F3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763F3E">
              <w:rPr>
                <w:rFonts w:ascii="Times New Roman" w:eastAsia="Times New Roman" w:hAnsi="Times New Roman" w:cs="Times New Roman"/>
                <w:vertAlign w:val="superscript"/>
                <w:lang w:val="x-none" w:eastAsia="ru-RU"/>
              </w:rPr>
              <w:t>М.П.</w:t>
            </w:r>
          </w:p>
        </w:tc>
      </w:tr>
    </w:tbl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uppressAutoHyphens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uppressAutoHyphens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  <w:sectPr w:rsidR="00763F3E" w:rsidRPr="00763F3E" w:rsidSect="00C85FEB">
          <w:headerReference w:type="even" r:id="rId11"/>
          <w:headerReference w:type="first" r:id="rId12"/>
          <w:pgSz w:w="11906" w:h="16838"/>
          <w:pgMar w:top="425" w:right="851" w:bottom="295" w:left="709" w:header="709" w:footer="709" w:gutter="0"/>
          <w:cols w:space="708"/>
          <w:docGrid w:linePitch="381"/>
        </w:sectPr>
      </w:pPr>
    </w:p>
    <w:p w:rsidR="00763F3E" w:rsidRPr="00763F3E" w:rsidRDefault="00763F3E" w:rsidP="00763F3E">
      <w:pPr>
        <w:suppressAutoHyphens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Приложение № 4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 w:rsidRPr="00763F3E">
        <w:rPr>
          <w:rFonts w:ascii="Times New Roman" w:eastAsia="Times New Roman" w:hAnsi="Times New Roman" w:cs="Times New Roman"/>
          <w:color w:val="000000"/>
          <w:lang w:eastAsia="zh-CN"/>
        </w:rPr>
        <w:t>к техническому заданию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3F3E">
        <w:rPr>
          <w:rFonts w:ascii="Times New Roman" w:eastAsia="Times New Roman" w:hAnsi="Times New Roman" w:cs="Times New Roman"/>
          <w:color w:val="000000"/>
          <w:lang w:eastAsia="ru-RU"/>
        </w:rPr>
        <w:t xml:space="preserve">Медиа-отчёт </w:t>
      </w: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28"/>
        <w:tblW w:w="9517" w:type="dxa"/>
        <w:tblLayout w:type="fixed"/>
        <w:tblLook w:val="0000" w:firstRow="0" w:lastRow="0" w:firstColumn="0" w:lastColumn="0" w:noHBand="0" w:noVBand="0"/>
      </w:tblPr>
      <w:tblGrid>
        <w:gridCol w:w="445"/>
        <w:gridCol w:w="1134"/>
        <w:gridCol w:w="283"/>
        <w:gridCol w:w="851"/>
        <w:gridCol w:w="567"/>
        <w:gridCol w:w="850"/>
        <w:gridCol w:w="458"/>
        <w:gridCol w:w="1101"/>
        <w:gridCol w:w="142"/>
        <w:gridCol w:w="1228"/>
        <w:gridCol w:w="331"/>
        <w:gridCol w:w="993"/>
        <w:gridCol w:w="1134"/>
      </w:tblGrid>
      <w:tr w:rsidR="00763F3E" w:rsidRPr="00763F3E" w:rsidTr="00616AEE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СМИ</w:t>
            </w:r>
          </w:p>
        </w:tc>
      </w:tr>
      <w:tr w:rsidR="00763F3E" w:rsidRPr="00763F3E" w:rsidTr="00616AEE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размещенный материал</w:t>
            </w:r>
          </w:p>
        </w:tc>
      </w:tr>
      <w:tr w:rsidR="00763F3E" w:rsidRPr="00763F3E" w:rsidTr="00616AEE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</w:p>
        </w:tc>
      </w:tr>
      <w:tr w:rsidR="00763F3E" w:rsidRPr="00763F3E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763F3E" w:rsidRPr="00763F3E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763F3E" w:rsidRPr="00763F3E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3F3E" w:rsidRPr="00763F3E" w:rsidTr="00616AEE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социальным сетям</w:t>
            </w:r>
          </w:p>
        </w:tc>
      </w:tr>
      <w:tr w:rsidR="00763F3E" w:rsidRPr="00763F3E" w:rsidTr="00616AEE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публикации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аккаунта/группы + ссылка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(да-нет)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репостов</w:t>
            </w: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лайков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просмотров</w:t>
            </w:r>
          </w:p>
        </w:tc>
      </w:tr>
      <w:tr w:rsidR="00763F3E" w:rsidRPr="00763F3E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763F3E" w:rsidRPr="00763F3E" w:rsidTr="00616AEE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</w:tbl>
    <w:p w:rsidR="00763F3E" w:rsidRPr="00763F3E" w:rsidRDefault="00763F3E" w:rsidP="00763F3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F3E" w:rsidRPr="00763F3E" w:rsidRDefault="00763F3E" w:rsidP="00763F3E">
      <w:pPr>
        <w:tabs>
          <w:tab w:val="left" w:pos="2680"/>
        </w:tabs>
        <w:spacing w:after="0" w:line="240" w:lineRule="auto"/>
        <w:ind w:left="1068"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814"/>
        <w:gridCol w:w="3684"/>
      </w:tblGrid>
      <w:tr w:rsidR="00763F3E" w:rsidRPr="00763F3E" w:rsidTr="00763F3E">
        <w:trPr>
          <w:trHeight w:val="542"/>
        </w:trPr>
        <w:tc>
          <w:tcPr>
            <w:tcW w:w="5814" w:type="dxa"/>
            <w:shd w:val="clear" w:color="auto" w:fill="auto"/>
          </w:tcPr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63F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763F3E">
              <w:rPr>
                <w:rFonts w:ascii="Times New Roman" w:eastAsia="Calibri" w:hAnsi="Times New Roman" w:cs="Times New Roman"/>
                <w:color w:val="000000"/>
              </w:rPr>
              <w:t xml:space="preserve">Директор _____________/ А.В. Кравцов </w:t>
            </w:r>
          </w:p>
          <w:p w:rsidR="00763F3E" w:rsidRPr="00763F3E" w:rsidRDefault="00763F3E" w:rsidP="00763F3E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763F3E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3684" w:type="dxa"/>
            <w:shd w:val="clear" w:color="auto" w:fill="auto"/>
          </w:tcPr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63F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Исполнитель: </w:t>
            </w: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tabs>
                <w:tab w:val="num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3F3E" w:rsidRPr="00763F3E" w:rsidRDefault="00763F3E" w:rsidP="00763F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63F3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_______________________/ </w:t>
            </w:r>
          </w:p>
          <w:p w:rsidR="00763F3E" w:rsidRPr="00763F3E" w:rsidRDefault="00763F3E" w:rsidP="00763F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763F3E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</w:tbl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63F3E" w:rsidRPr="00763F3E" w:rsidRDefault="00763F3E" w:rsidP="0076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4059" w:rsidRDefault="00DA17F1"/>
    <w:sectPr w:rsidR="005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F1" w:rsidRDefault="00DA17F1" w:rsidP="00763F3E">
      <w:pPr>
        <w:spacing w:after="0" w:line="240" w:lineRule="auto"/>
      </w:pPr>
      <w:r>
        <w:separator/>
      </w:r>
    </w:p>
  </w:endnote>
  <w:endnote w:type="continuationSeparator" w:id="0">
    <w:p w:rsidR="00DA17F1" w:rsidRDefault="00DA17F1" w:rsidP="0076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F1" w:rsidRDefault="00DA17F1" w:rsidP="00763F3E">
      <w:pPr>
        <w:spacing w:after="0" w:line="240" w:lineRule="auto"/>
      </w:pPr>
      <w:r>
        <w:separator/>
      </w:r>
    </w:p>
  </w:footnote>
  <w:footnote w:type="continuationSeparator" w:id="0">
    <w:p w:rsidR="00DA17F1" w:rsidRDefault="00DA17F1" w:rsidP="00763F3E">
      <w:pPr>
        <w:spacing w:after="0" w:line="240" w:lineRule="auto"/>
      </w:pPr>
      <w:r>
        <w:continuationSeparator/>
      </w:r>
    </w:p>
  </w:footnote>
  <w:footnote w:id="1">
    <w:p w:rsidR="00763F3E" w:rsidRDefault="00763F3E" w:rsidP="00763F3E">
      <w:pPr>
        <w:pStyle w:val="a3"/>
      </w:pPr>
      <w:r w:rsidRPr="00763F3E">
        <w:rPr>
          <w:rStyle w:val="a5"/>
          <w:rFonts w:eastAsia="Times New Roman"/>
        </w:rPr>
        <w:footnoteRef/>
      </w:r>
      <w:r>
        <w:t xml:space="preserve"> Все поля обязательны для заполнения</w:t>
      </w:r>
    </w:p>
    <w:p w:rsidR="00763F3E" w:rsidRDefault="00763F3E" w:rsidP="00763F3E">
      <w:pPr>
        <w:pStyle w:val="a3"/>
      </w:pPr>
    </w:p>
    <w:p w:rsidR="00763F3E" w:rsidRDefault="00763F3E" w:rsidP="00763F3E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E" w:rsidRDefault="00763F3E">
    <w:pPr>
      <w:pStyle w:val="a6"/>
    </w:pPr>
  </w:p>
  <w:p w:rsidR="00763F3E" w:rsidRDefault="00763F3E"/>
  <w:p w:rsidR="00763F3E" w:rsidRDefault="00763F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E" w:rsidRPr="00891AD6" w:rsidRDefault="00763F3E" w:rsidP="00FE2876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E" w:rsidRDefault="00763F3E">
    <w:pPr>
      <w:pStyle w:val="a6"/>
    </w:pPr>
  </w:p>
  <w:p w:rsidR="00763F3E" w:rsidRDefault="00763F3E"/>
  <w:p w:rsidR="00763F3E" w:rsidRDefault="00763F3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E" w:rsidRPr="00891AD6" w:rsidRDefault="00763F3E" w:rsidP="00C85FEB">
    <w:pPr>
      <w:pStyle w:val="a6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E" w:rsidRDefault="00763F3E">
    <w:pPr>
      <w:pStyle w:val="a6"/>
    </w:pPr>
  </w:p>
  <w:p w:rsidR="00763F3E" w:rsidRDefault="00763F3E"/>
  <w:p w:rsidR="00763F3E" w:rsidRDefault="00763F3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3E" w:rsidRPr="00891AD6" w:rsidRDefault="00763F3E" w:rsidP="0053097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F87"/>
    <w:multiLevelType w:val="multilevel"/>
    <w:tmpl w:val="3732D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322FCF"/>
    <w:multiLevelType w:val="hybridMultilevel"/>
    <w:tmpl w:val="5FFE2BE6"/>
    <w:lvl w:ilvl="0" w:tplc="C4AEFF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F54F8"/>
    <w:multiLevelType w:val="hybridMultilevel"/>
    <w:tmpl w:val="987C42E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C68F3"/>
    <w:multiLevelType w:val="multilevel"/>
    <w:tmpl w:val="F56A93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3F4FDD"/>
    <w:multiLevelType w:val="hybridMultilevel"/>
    <w:tmpl w:val="27BA7552"/>
    <w:lvl w:ilvl="0" w:tplc="C4AEFF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812E5"/>
    <w:multiLevelType w:val="hybridMultilevel"/>
    <w:tmpl w:val="2A16F9C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63F16"/>
    <w:multiLevelType w:val="multilevel"/>
    <w:tmpl w:val="46AA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CB3E6C"/>
    <w:multiLevelType w:val="hybridMultilevel"/>
    <w:tmpl w:val="ED567B4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0644B"/>
    <w:multiLevelType w:val="hybridMultilevel"/>
    <w:tmpl w:val="D33A08AC"/>
    <w:lvl w:ilvl="0" w:tplc="C4AEFF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3E"/>
    <w:rsid w:val="006D3CD1"/>
    <w:rsid w:val="00763F3E"/>
    <w:rsid w:val="00981BC7"/>
    <w:rsid w:val="00B915E7"/>
    <w:rsid w:val="00DA17F1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95CA"/>
  <w15:chartTrackingRefBased/>
  <w15:docId w15:val="{A4B12A34-8EA2-48DD-B6E9-BAF9C05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3F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3F3E"/>
    <w:rPr>
      <w:sz w:val="20"/>
      <w:szCs w:val="20"/>
    </w:rPr>
  </w:style>
  <w:style w:type="character" w:styleId="a5">
    <w:name w:val="footnote reference"/>
    <w:aliases w:val="Знак сноски-FN,Ciae niinee-FN,fr,Used by Word for Help footnote symbols"/>
    <w:basedOn w:val="a0"/>
    <w:uiPriority w:val="99"/>
    <w:rsid w:val="00763F3E"/>
    <w:rPr>
      <w:rFonts w:cs="Times New Roman"/>
      <w:vertAlign w:val="superscript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iPriority w:val="99"/>
    <w:unhideWhenUsed/>
    <w:rsid w:val="00763F3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uiPriority w:val="99"/>
    <w:rsid w:val="00763F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2024-03-20T08:03:00Z</dcterms:created>
  <dcterms:modified xsi:type="dcterms:W3CDTF">2024-03-20T08:03:00Z</dcterms:modified>
</cp:coreProperties>
</file>